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F8" w14:textId="77777777" w:rsidR="007A0748" w:rsidRPr="007A0748" w:rsidRDefault="00971A65" w:rsidP="007A0748">
      <w:pPr>
        <w:jc w:val="both"/>
        <w:rPr>
          <w:rFonts w:ascii="Calibri" w:hAnsi="Calibri"/>
          <w:b/>
          <w:szCs w:val="24"/>
          <w:lang w:val="en-GB"/>
        </w:rPr>
      </w:pPr>
      <w:r>
        <w:rPr>
          <w:rFonts w:ascii="Calibri" w:hAnsi="Calibri"/>
          <w:b/>
          <w:szCs w:val="24"/>
          <w:lang w:val="en-GB"/>
        </w:rPr>
        <w:t>Territory</w:t>
      </w:r>
      <w:r w:rsidR="00B929C9">
        <w:rPr>
          <w:rFonts w:ascii="Calibri" w:hAnsi="Calibri"/>
          <w:b/>
          <w:szCs w:val="24"/>
          <w:lang w:val="en-GB"/>
        </w:rPr>
        <w:t xml:space="preserve"> Manager </w:t>
      </w:r>
    </w:p>
    <w:p w14:paraId="68F81752" w14:textId="77777777" w:rsidR="007A0748" w:rsidRDefault="00F8419F" w:rsidP="007A0748">
      <w:pPr>
        <w:jc w:val="both"/>
        <w:rPr>
          <w:rFonts w:ascii="Calibri" w:hAnsi="Calibri"/>
          <w:szCs w:val="24"/>
          <w:lang w:val="en-GB"/>
        </w:rPr>
      </w:pPr>
      <w:r>
        <w:rPr>
          <w:rFonts w:ascii="Calibri" w:hAnsi="Calibri"/>
          <w:szCs w:val="24"/>
          <w:lang w:val="en-GB"/>
        </w:rPr>
        <w:t>Full Time</w:t>
      </w:r>
    </w:p>
    <w:p w14:paraId="10A38DEB" w14:textId="77777777" w:rsidR="007A0748" w:rsidRDefault="007A0748" w:rsidP="007A0748">
      <w:pPr>
        <w:jc w:val="both"/>
        <w:rPr>
          <w:rFonts w:ascii="Calibri" w:hAnsi="Calibri"/>
          <w:szCs w:val="24"/>
          <w:lang w:val="en-GB"/>
        </w:rPr>
      </w:pPr>
      <w:r>
        <w:rPr>
          <w:rFonts w:ascii="Calibri" w:hAnsi="Calibri"/>
          <w:szCs w:val="24"/>
          <w:lang w:val="en-GB"/>
        </w:rPr>
        <w:t>Permanent</w:t>
      </w:r>
    </w:p>
    <w:p w14:paraId="6D881DC6" w14:textId="77777777" w:rsidR="007A0748" w:rsidRDefault="007A0748" w:rsidP="007A0748">
      <w:pPr>
        <w:jc w:val="both"/>
        <w:rPr>
          <w:rFonts w:ascii="Calibri" w:hAnsi="Calibri"/>
          <w:szCs w:val="24"/>
          <w:lang w:val="en-GB"/>
        </w:rPr>
      </w:pPr>
    </w:p>
    <w:p w14:paraId="19EB37FB" w14:textId="079BA048" w:rsidR="00184B75" w:rsidRDefault="007A0748" w:rsidP="00184B75">
      <w:pPr>
        <w:jc w:val="both"/>
        <w:rPr>
          <w:rFonts w:ascii="Calibri" w:hAnsi="Calibri"/>
          <w:szCs w:val="24"/>
          <w:lang w:val="en-GB"/>
        </w:rPr>
      </w:pPr>
      <w:r>
        <w:rPr>
          <w:rFonts w:ascii="Calibri" w:hAnsi="Calibri"/>
          <w:szCs w:val="24"/>
          <w:lang w:val="en-GB"/>
        </w:rPr>
        <w:t xml:space="preserve">Vetoquinol </w:t>
      </w:r>
      <w:r w:rsidR="00742FB0">
        <w:rPr>
          <w:rFonts w:ascii="Calibri" w:hAnsi="Calibri"/>
          <w:szCs w:val="24"/>
          <w:lang w:val="en-GB"/>
        </w:rPr>
        <w:t xml:space="preserve">UK, the </w:t>
      </w:r>
      <w:r w:rsidR="00D44D04">
        <w:rPr>
          <w:rFonts w:ascii="Calibri" w:hAnsi="Calibri"/>
          <w:szCs w:val="24"/>
          <w:lang w:val="en-GB"/>
        </w:rPr>
        <w:t>8</w:t>
      </w:r>
      <w:r w:rsidR="00742FB0" w:rsidRPr="00742FB0">
        <w:rPr>
          <w:rFonts w:ascii="Calibri" w:hAnsi="Calibri"/>
          <w:szCs w:val="24"/>
          <w:vertAlign w:val="superscript"/>
          <w:lang w:val="en-GB"/>
        </w:rPr>
        <w:t>th</w:t>
      </w:r>
      <w:r w:rsidR="00742FB0">
        <w:rPr>
          <w:rFonts w:ascii="Calibri" w:hAnsi="Calibri"/>
          <w:szCs w:val="24"/>
          <w:lang w:val="en-GB"/>
        </w:rPr>
        <w:t xml:space="preserve"> largest animal healthcare company in the world, </w:t>
      </w:r>
      <w:r>
        <w:rPr>
          <w:rFonts w:ascii="Calibri" w:hAnsi="Calibri"/>
          <w:szCs w:val="24"/>
          <w:lang w:val="en-GB"/>
        </w:rPr>
        <w:t>hav</w:t>
      </w:r>
      <w:r w:rsidR="00184B75">
        <w:rPr>
          <w:rFonts w:ascii="Calibri" w:hAnsi="Calibri"/>
          <w:szCs w:val="24"/>
          <w:lang w:val="en-GB"/>
        </w:rPr>
        <w:t xml:space="preserve">e an exciting opportunities for </w:t>
      </w:r>
      <w:r>
        <w:rPr>
          <w:rFonts w:ascii="Calibri" w:hAnsi="Calibri"/>
          <w:szCs w:val="24"/>
          <w:lang w:val="en-GB"/>
        </w:rPr>
        <w:t xml:space="preserve">full time, permanent </w:t>
      </w:r>
      <w:r w:rsidR="00971A65">
        <w:rPr>
          <w:rFonts w:ascii="Calibri" w:hAnsi="Calibri"/>
          <w:szCs w:val="24"/>
          <w:lang w:val="en-GB"/>
        </w:rPr>
        <w:t>Territory</w:t>
      </w:r>
      <w:r w:rsidR="00FC6646">
        <w:rPr>
          <w:rFonts w:ascii="Calibri" w:hAnsi="Calibri"/>
          <w:szCs w:val="24"/>
          <w:lang w:val="en-GB"/>
        </w:rPr>
        <w:t xml:space="preserve"> Manager</w:t>
      </w:r>
      <w:r w:rsidR="00184B75">
        <w:rPr>
          <w:rFonts w:ascii="Calibri" w:hAnsi="Calibri"/>
          <w:szCs w:val="24"/>
          <w:lang w:val="en-GB"/>
        </w:rPr>
        <w:t>s</w:t>
      </w:r>
      <w:r w:rsidR="00FC6646">
        <w:rPr>
          <w:rFonts w:ascii="Calibri" w:hAnsi="Calibri"/>
          <w:szCs w:val="24"/>
          <w:lang w:val="en-GB"/>
        </w:rPr>
        <w:t xml:space="preserve"> </w:t>
      </w:r>
      <w:r>
        <w:rPr>
          <w:rFonts w:ascii="Calibri" w:hAnsi="Calibri"/>
          <w:szCs w:val="24"/>
          <w:lang w:val="en-GB"/>
        </w:rPr>
        <w:t>to join our team</w:t>
      </w:r>
      <w:r w:rsidR="00FC6646">
        <w:rPr>
          <w:rFonts w:ascii="Calibri" w:hAnsi="Calibri"/>
          <w:szCs w:val="24"/>
          <w:lang w:val="en-GB"/>
        </w:rPr>
        <w:t>.</w:t>
      </w:r>
      <w:r w:rsidR="00184B75" w:rsidRPr="00184B75">
        <w:rPr>
          <w:rFonts w:ascii="Calibri" w:hAnsi="Calibri"/>
          <w:szCs w:val="24"/>
          <w:lang w:val="en-GB"/>
        </w:rPr>
        <w:t xml:space="preserve"> </w:t>
      </w:r>
      <w:r w:rsidR="00184B75">
        <w:rPr>
          <w:rFonts w:ascii="Calibri" w:hAnsi="Calibri"/>
          <w:szCs w:val="24"/>
          <w:lang w:val="en-GB"/>
        </w:rPr>
        <w:t>These positions are available in the following territory areas:</w:t>
      </w:r>
    </w:p>
    <w:p w14:paraId="028FF64A" w14:textId="3F545A65" w:rsidR="00B929C9" w:rsidRPr="003F5ADE" w:rsidRDefault="003F5ADE" w:rsidP="007A0748">
      <w:pPr>
        <w:jc w:val="both"/>
        <w:rPr>
          <w:rFonts w:ascii="Calibri" w:hAnsi="Calibri"/>
          <w:b/>
          <w:bCs/>
          <w:szCs w:val="24"/>
          <w:lang w:val="en-GB"/>
        </w:rPr>
      </w:pPr>
      <w:r w:rsidRPr="003F5ADE">
        <w:rPr>
          <w:rFonts w:ascii="Calibri" w:hAnsi="Calibri"/>
          <w:b/>
          <w:bCs/>
          <w:szCs w:val="24"/>
          <w:lang w:val="en-GB"/>
        </w:rPr>
        <w:t>Birmingham and Surrounding areas</w:t>
      </w:r>
    </w:p>
    <w:p w14:paraId="221CAFA8" w14:textId="77777777" w:rsidR="003F5ADE" w:rsidRDefault="003F5ADE" w:rsidP="007A0748">
      <w:pPr>
        <w:jc w:val="both"/>
        <w:rPr>
          <w:rFonts w:ascii="Calibri" w:hAnsi="Calibri"/>
          <w:szCs w:val="24"/>
          <w:lang w:val="en-GB"/>
        </w:rPr>
      </w:pPr>
    </w:p>
    <w:p w14:paraId="67E826DC" w14:textId="77777777" w:rsidR="00B929C9" w:rsidRPr="00211FF0" w:rsidRDefault="00B929C9" w:rsidP="00B929C9">
      <w:pPr>
        <w:jc w:val="both"/>
        <w:rPr>
          <w:rFonts w:ascii="Calibri" w:hAnsi="Calibri"/>
          <w:szCs w:val="24"/>
          <w:lang w:val="en-GB"/>
        </w:rPr>
      </w:pPr>
      <w:r w:rsidRPr="00211FF0">
        <w:rPr>
          <w:rFonts w:ascii="Calibri" w:hAnsi="Calibri"/>
          <w:szCs w:val="24"/>
          <w:lang w:val="en-GB"/>
        </w:rPr>
        <w:t xml:space="preserve">The </w:t>
      </w:r>
      <w:r w:rsidR="00971A65" w:rsidRPr="00211FF0">
        <w:rPr>
          <w:rFonts w:ascii="Calibri" w:hAnsi="Calibri"/>
          <w:szCs w:val="24"/>
          <w:lang w:val="en-GB"/>
        </w:rPr>
        <w:t>Territory Manager is responsible for sales objectives within a specific territory for Vetoquinol’s product lines and maximising opportunities for growth. Building ongoing relationships with veterinary surgeons, Practice decision makers, Key Opinion Leaders to ensure the highest level of customer service.</w:t>
      </w:r>
      <w:r w:rsidRPr="00211FF0">
        <w:rPr>
          <w:rFonts w:ascii="Calibri" w:hAnsi="Calibri"/>
          <w:szCs w:val="24"/>
          <w:lang w:val="en-GB"/>
        </w:rPr>
        <w:t xml:space="preserve"> </w:t>
      </w:r>
    </w:p>
    <w:p w14:paraId="5027A5AF" w14:textId="77777777" w:rsidR="007A0748" w:rsidRDefault="007A0748" w:rsidP="007A0748">
      <w:pPr>
        <w:jc w:val="both"/>
        <w:rPr>
          <w:rFonts w:ascii="Calibri" w:hAnsi="Calibri"/>
          <w:szCs w:val="24"/>
          <w:lang w:val="en-GB"/>
        </w:rPr>
      </w:pPr>
    </w:p>
    <w:p w14:paraId="1C0BFA4D" w14:textId="77777777" w:rsidR="007A0748" w:rsidRDefault="007A0748" w:rsidP="007A0748">
      <w:pPr>
        <w:jc w:val="both"/>
        <w:rPr>
          <w:rFonts w:ascii="Calibri" w:hAnsi="Calibri"/>
          <w:szCs w:val="24"/>
          <w:lang w:val="en-GB"/>
        </w:rPr>
      </w:pPr>
      <w:r>
        <w:rPr>
          <w:rFonts w:ascii="Calibri" w:hAnsi="Calibri"/>
          <w:szCs w:val="24"/>
          <w:lang w:val="en-GB"/>
        </w:rPr>
        <w:t xml:space="preserve">The main </w:t>
      </w:r>
      <w:r w:rsidR="00FC6646">
        <w:rPr>
          <w:rFonts w:ascii="Calibri" w:hAnsi="Calibri"/>
          <w:szCs w:val="24"/>
          <w:lang w:val="en-GB"/>
        </w:rPr>
        <w:t>responsibilities of the role:</w:t>
      </w:r>
    </w:p>
    <w:p w14:paraId="128E19A4" w14:textId="77777777" w:rsidR="00971A65" w:rsidRPr="00971A65" w:rsidRDefault="00971A65" w:rsidP="00971A65">
      <w:pPr>
        <w:pStyle w:val="ListParagraph"/>
        <w:numPr>
          <w:ilvl w:val="0"/>
          <w:numId w:val="3"/>
        </w:numPr>
        <w:rPr>
          <w:rFonts w:ascii="Calibri" w:hAnsi="Calibri"/>
          <w:szCs w:val="24"/>
          <w:lang w:val="en-GB"/>
        </w:rPr>
      </w:pPr>
      <w:r w:rsidRPr="00971A65">
        <w:rPr>
          <w:rFonts w:ascii="Calibri" w:hAnsi="Calibri"/>
          <w:szCs w:val="24"/>
          <w:lang w:val="en-GB"/>
        </w:rPr>
        <w:t>Achieve the product sales objectives and territory turnover targets by promoting and selling a range of products and services to new and existing customers in accorda</w:t>
      </w:r>
      <w:r>
        <w:rPr>
          <w:rFonts w:ascii="Calibri" w:hAnsi="Calibri"/>
          <w:szCs w:val="24"/>
          <w:lang w:val="en-GB"/>
        </w:rPr>
        <w:t>nce with the Company’s strategy</w:t>
      </w:r>
    </w:p>
    <w:p w14:paraId="707A6EDC" w14:textId="77777777" w:rsidR="00971A65" w:rsidRDefault="00971A65" w:rsidP="00971A65">
      <w:pPr>
        <w:pStyle w:val="ListParagraph"/>
        <w:numPr>
          <w:ilvl w:val="0"/>
          <w:numId w:val="3"/>
        </w:numPr>
        <w:rPr>
          <w:rFonts w:ascii="Calibri" w:hAnsi="Calibri"/>
          <w:szCs w:val="24"/>
          <w:lang w:val="en-GB"/>
        </w:rPr>
      </w:pPr>
      <w:r w:rsidRPr="00971A65">
        <w:rPr>
          <w:rFonts w:ascii="Calibri" w:hAnsi="Calibri"/>
          <w:szCs w:val="24"/>
          <w:lang w:val="en-GB"/>
        </w:rPr>
        <w:t>Identify new opportunities within the assigned territory based on potential in-line wi</w:t>
      </w:r>
      <w:r>
        <w:rPr>
          <w:rFonts w:ascii="Calibri" w:hAnsi="Calibri"/>
          <w:szCs w:val="24"/>
          <w:lang w:val="en-GB"/>
        </w:rPr>
        <w:t>th strategic product objectives</w:t>
      </w:r>
    </w:p>
    <w:p w14:paraId="23FBD64D" w14:textId="77777777" w:rsidR="00971A65" w:rsidRPr="00971A65" w:rsidRDefault="00971A65" w:rsidP="00971A65">
      <w:pPr>
        <w:pStyle w:val="ListParagraph"/>
        <w:numPr>
          <w:ilvl w:val="0"/>
          <w:numId w:val="3"/>
        </w:numPr>
        <w:rPr>
          <w:rFonts w:ascii="Calibri" w:hAnsi="Calibri"/>
          <w:szCs w:val="24"/>
          <w:lang w:val="en-GB"/>
        </w:rPr>
      </w:pPr>
      <w:r w:rsidRPr="00971A65">
        <w:rPr>
          <w:rFonts w:ascii="Calibri" w:hAnsi="Calibri"/>
          <w:szCs w:val="24"/>
          <w:lang w:val="en-GB"/>
        </w:rPr>
        <w:t xml:space="preserve">Timely completion of administration as required by the Company to deadlines </w:t>
      </w:r>
      <w:r>
        <w:rPr>
          <w:rFonts w:ascii="Calibri" w:hAnsi="Calibri"/>
          <w:szCs w:val="24"/>
          <w:lang w:val="en-GB"/>
        </w:rPr>
        <w:t>set by Regional Sales Manager</w:t>
      </w:r>
    </w:p>
    <w:p w14:paraId="0F58FC80" w14:textId="77777777" w:rsidR="00971A65" w:rsidRDefault="00971A65" w:rsidP="00971A65">
      <w:pPr>
        <w:pStyle w:val="ListParagraph"/>
        <w:numPr>
          <w:ilvl w:val="0"/>
          <w:numId w:val="3"/>
        </w:numPr>
        <w:rPr>
          <w:rFonts w:ascii="Calibri" w:hAnsi="Calibri"/>
          <w:szCs w:val="24"/>
          <w:lang w:val="en-GB"/>
        </w:rPr>
      </w:pPr>
      <w:r w:rsidRPr="00971A65">
        <w:rPr>
          <w:rFonts w:ascii="Calibri" w:hAnsi="Calibri"/>
          <w:szCs w:val="24"/>
          <w:lang w:val="en-GB"/>
        </w:rPr>
        <w:t>Develop and maintain a territory call plan established around customer prioritisation, product objectives, Company annual sales targets, profit objectives and individu</w:t>
      </w:r>
      <w:r>
        <w:rPr>
          <w:rFonts w:ascii="Calibri" w:hAnsi="Calibri"/>
          <w:szCs w:val="24"/>
          <w:lang w:val="en-GB"/>
        </w:rPr>
        <w:t>al territory targets</w:t>
      </w:r>
    </w:p>
    <w:p w14:paraId="63DB7AA3" w14:textId="77777777" w:rsidR="00211FF0" w:rsidRDefault="00211FF0" w:rsidP="00211FF0">
      <w:pPr>
        <w:pStyle w:val="ListParagraph"/>
        <w:numPr>
          <w:ilvl w:val="0"/>
          <w:numId w:val="3"/>
        </w:numPr>
        <w:rPr>
          <w:rFonts w:ascii="Calibri" w:hAnsi="Calibri"/>
          <w:szCs w:val="24"/>
          <w:lang w:val="en-GB"/>
        </w:rPr>
      </w:pPr>
      <w:r w:rsidRPr="00211FF0">
        <w:rPr>
          <w:rFonts w:ascii="Calibri" w:hAnsi="Calibri"/>
          <w:szCs w:val="24"/>
          <w:lang w:val="en-GB"/>
        </w:rPr>
        <w:t>Develop regular, positive and consistent lines of communication with the Regional Sales Manager, Teleservices, Key Accounts, Marketing, Technical and other relevant interested parties within the Company</w:t>
      </w:r>
    </w:p>
    <w:p w14:paraId="75FCABA2" w14:textId="77777777" w:rsidR="00B929C9" w:rsidRPr="00211FF0" w:rsidRDefault="00211FF0" w:rsidP="00211FF0">
      <w:pPr>
        <w:pStyle w:val="ListParagraph"/>
        <w:numPr>
          <w:ilvl w:val="0"/>
          <w:numId w:val="3"/>
        </w:numPr>
        <w:rPr>
          <w:rFonts w:ascii="Calibri" w:hAnsi="Calibri"/>
          <w:szCs w:val="24"/>
          <w:lang w:val="en-GB"/>
        </w:rPr>
      </w:pPr>
      <w:r w:rsidRPr="00211FF0">
        <w:rPr>
          <w:rFonts w:ascii="Calibri" w:hAnsi="Calibri"/>
          <w:szCs w:val="24"/>
          <w:lang w:val="en-GB"/>
        </w:rPr>
        <w:t>Attain a level of excellence in acquiring a working knowledge of the Company’s product portfolio as well as understanding the features and benefits</w:t>
      </w:r>
      <w:r>
        <w:rPr>
          <w:rFonts w:ascii="Calibri" w:hAnsi="Calibri"/>
          <w:szCs w:val="24"/>
          <w:lang w:val="en-GB"/>
        </w:rPr>
        <w:t xml:space="preserve"> against the major competitors</w:t>
      </w:r>
    </w:p>
    <w:p w14:paraId="79515FAF" w14:textId="77777777" w:rsidR="00B929C9" w:rsidRPr="00FC6646" w:rsidRDefault="00B929C9" w:rsidP="00FC6646">
      <w:pPr>
        <w:pStyle w:val="ListParagraph"/>
        <w:jc w:val="both"/>
        <w:rPr>
          <w:rFonts w:ascii="Calibri" w:hAnsi="Calibri"/>
          <w:szCs w:val="24"/>
          <w:lang w:val="en-GB"/>
        </w:rPr>
      </w:pPr>
    </w:p>
    <w:p w14:paraId="41D0A3E7" w14:textId="77777777" w:rsidR="00FC6646" w:rsidRPr="00FC6646" w:rsidRDefault="00B929C9" w:rsidP="00FC6646">
      <w:pPr>
        <w:pStyle w:val="ListParagraph"/>
        <w:jc w:val="both"/>
        <w:rPr>
          <w:rFonts w:ascii="Calibri" w:hAnsi="Calibri"/>
          <w:b/>
          <w:szCs w:val="24"/>
          <w:lang w:val="en-GB"/>
        </w:rPr>
      </w:pPr>
      <w:r>
        <w:rPr>
          <w:rFonts w:ascii="Calibri" w:hAnsi="Calibri"/>
          <w:szCs w:val="24"/>
          <w:lang w:val="en-GB"/>
        </w:rPr>
        <w:t xml:space="preserve">The successful candidate will </w:t>
      </w:r>
      <w:r w:rsidR="00211FF0">
        <w:rPr>
          <w:rFonts w:ascii="Calibri" w:hAnsi="Calibri"/>
          <w:szCs w:val="24"/>
          <w:lang w:val="en-GB"/>
        </w:rPr>
        <w:t>be an established Territory</w:t>
      </w:r>
      <w:r>
        <w:rPr>
          <w:rFonts w:ascii="Calibri" w:hAnsi="Calibri"/>
          <w:szCs w:val="24"/>
          <w:lang w:val="en-GB"/>
        </w:rPr>
        <w:t xml:space="preserve"> Manager with at least 2 years’ experience </w:t>
      </w:r>
      <w:r w:rsidR="00FC6646" w:rsidRPr="00FC6646">
        <w:rPr>
          <w:rFonts w:ascii="Calibri" w:hAnsi="Calibri"/>
          <w:szCs w:val="24"/>
          <w:lang w:val="en-GB"/>
        </w:rPr>
        <w:t xml:space="preserve">in a similar role, </w:t>
      </w:r>
      <w:r w:rsidR="00211FF0">
        <w:rPr>
          <w:rFonts w:ascii="Calibri" w:hAnsi="Calibri"/>
          <w:szCs w:val="24"/>
          <w:lang w:val="en-GB"/>
        </w:rPr>
        <w:t>and have experience in presenting and training clients and customers</w:t>
      </w:r>
      <w:r>
        <w:rPr>
          <w:rFonts w:ascii="Calibri" w:hAnsi="Calibri"/>
          <w:szCs w:val="24"/>
          <w:lang w:val="en-GB"/>
        </w:rPr>
        <w:t>.  The successful candidate will</w:t>
      </w:r>
      <w:r w:rsidR="00FC6646" w:rsidRPr="00FC6646">
        <w:rPr>
          <w:rFonts w:ascii="Calibri" w:hAnsi="Calibri"/>
          <w:szCs w:val="24"/>
          <w:lang w:val="en-GB"/>
        </w:rPr>
        <w:t xml:space="preserve"> </w:t>
      </w:r>
      <w:r w:rsidR="00222A2A">
        <w:rPr>
          <w:rFonts w:ascii="Calibri" w:hAnsi="Calibri"/>
          <w:szCs w:val="24"/>
          <w:lang w:val="en-GB"/>
        </w:rPr>
        <w:t xml:space="preserve">ideally </w:t>
      </w:r>
      <w:r w:rsidR="00FC6646" w:rsidRPr="000945B8">
        <w:rPr>
          <w:rFonts w:ascii="Calibri" w:hAnsi="Calibri"/>
          <w:szCs w:val="24"/>
          <w:lang w:val="en-GB"/>
        </w:rPr>
        <w:t>will have sound knowledge of the animal healthcare industry</w:t>
      </w:r>
      <w:r>
        <w:rPr>
          <w:rFonts w:ascii="Calibri" w:hAnsi="Calibri"/>
          <w:szCs w:val="24"/>
          <w:lang w:val="en-GB"/>
        </w:rPr>
        <w:t xml:space="preserve"> or a related scientific industry</w:t>
      </w:r>
      <w:r w:rsidR="00FC6646" w:rsidRPr="000945B8">
        <w:rPr>
          <w:rFonts w:ascii="Calibri" w:hAnsi="Calibri"/>
          <w:szCs w:val="24"/>
          <w:lang w:val="en-GB"/>
        </w:rPr>
        <w:t>.</w:t>
      </w:r>
    </w:p>
    <w:p w14:paraId="7C2C9AF9" w14:textId="77777777" w:rsidR="00FC6646" w:rsidRPr="00FC6646" w:rsidRDefault="00FC6646" w:rsidP="00FC6646">
      <w:pPr>
        <w:jc w:val="both"/>
        <w:rPr>
          <w:rFonts w:ascii="Calibri" w:hAnsi="Calibri"/>
          <w:szCs w:val="24"/>
          <w:lang w:val="en-GB"/>
        </w:rPr>
      </w:pPr>
    </w:p>
    <w:p w14:paraId="56423C4A" w14:textId="77777777" w:rsidR="007A0748" w:rsidRDefault="00FC6646" w:rsidP="00FC6646">
      <w:pPr>
        <w:pStyle w:val="ListParagraph"/>
        <w:jc w:val="both"/>
        <w:rPr>
          <w:rFonts w:ascii="Calibri" w:hAnsi="Calibri"/>
          <w:szCs w:val="24"/>
          <w:lang w:val="en-GB"/>
        </w:rPr>
      </w:pPr>
      <w:r w:rsidRPr="00FC6646">
        <w:rPr>
          <w:rFonts w:ascii="Calibri" w:hAnsi="Calibri"/>
          <w:szCs w:val="24"/>
          <w:lang w:val="en-GB"/>
        </w:rPr>
        <w:t xml:space="preserve">In return, we offer </w:t>
      </w:r>
      <w:r w:rsidR="000945B8">
        <w:rPr>
          <w:rFonts w:ascii="Calibri" w:hAnsi="Calibri"/>
          <w:szCs w:val="24"/>
          <w:lang w:val="en-GB"/>
        </w:rPr>
        <w:t xml:space="preserve">a </w:t>
      </w:r>
      <w:r w:rsidR="00222A2A">
        <w:rPr>
          <w:rFonts w:ascii="Calibri" w:hAnsi="Calibri"/>
          <w:szCs w:val="24"/>
          <w:lang w:val="en-GB"/>
        </w:rPr>
        <w:t xml:space="preserve">competitive </w:t>
      </w:r>
      <w:r w:rsidR="000945B8">
        <w:rPr>
          <w:rFonts w:ascii="Calibri" w:hAnsi="Calibri"/>
          <w:szCs w:val="24"/>
          <w:lang w:val="en-GB"/>
        </w:rPr>
        <w:t xml:space="preserve">salary + performance bonus </w:t>
      </w:r>
      <w:r w:rsidRPr="00FC6646">
        <w:rPr>
          <w:rFonts w:ascii="Calibri" w:hAnsi="Calibri"/>
          <w:szCs w:val="24"/>
          <w:lang w:val="en-GB"/>
        </w:rPr>
        <w:t xml:space="preserve">, with a wide range of benefits such as fully expensed company car or car allowance, 25 days holiday, </w:t>
      </w:r>
      <w:r w:rsidR="000945B8">
        <w:rPr>
          <w:rFonts w:ascii="Calibri" w:hAnsi="Calibri"/>
          <w:szCs w:val="24"/>
          <w:lang w:val="en-GB"/>
        </w:rPr>
        <w:t>Private Medical</w:t>
      </w:r>
      <w:r w:rsidRPr="00FC6646">
        <w:rPr>
          <w:rFonts w:ascii="Calibri" w:hAnsi="Calibri"/>
          <w:szCs w:val="24"/>
          <w:lang w:val="en-GB"/>
        </w:rPr>
        <w:t xml:space="preserve"> insurance</w:t>
      </w:r>
      <w:r w:rsidR="000945B8">
        <w:rPr>
          <w:rFonts w:ascii="Calibri" w:hAnsi="Calibri"/>
          <w:szCs w:val="24"/>
          <w:lang w:val="en-GB"/>
        </w:rPr>
        <w:t xml:space="preserve"> and cashback</w:t>
      </w:r>
      <w:r w:rsidRPr="00FC6646">
        <w:rPr>
          <w:rFonts w:ascii="Calibri" w:hAnsi="Calibri"/>
          <w:szCs w:val="24"/>
          <w:lang w:val="en-GB"/>
        </w:rPr>
        <w:t xml:space="preserve">, product allowance, profit </w:t>
      </w:r>
      <w:r w:rsidR="000945B8">
        <w:rPr>
          <w:rFonts w:ascii="Calibri" w:hAnsi="Calibri"/>
          <w:szCs w:val="24"/>
          <w:lang w:val="en-GB"/>
        </w:rPr>
        <w:t xml:space="preserve">related </w:t>
      </w:r>
      <w:r w:rsidRPr="00FC6646">
        <w:rPr>
          <w:rFonts w:ascii="Calibri" w:hAnsi="Calibri"/>
          <w:szCs w:val="24"/>
          <w:lang w:val="en-GB"/>
        </w:rPr>
        <w:t>bonus, enhanced paid leave, private pension, and more.</w:t>
      </w:r>
    </w:p>
    <w:p w14:paraId="460FCA35" w14:textId="77777777" w:rsidR="00B929C9" w:rsidRDefault="00B929C9" w:rsidP="00FC6646">
      <w:pPr>
        <w:pStyle w:val="ListParagraph"/>
        <w:jc w:val="both"/>
        <w:rPr>
          <w:rFonts w:ascii="Calibri" w:hAnsi="Calibri"/>
          <w:szCs w:val="24"/>
          <w:lang w:val="en-GB"/>
        </w:rPr>
      </w:pPr>
    </w:p>
    <w:p w14:paraId="66CD3F99" w14:textId="77777777" w:rsidR="00B929C9" w:rsidRDefault="00B929C9" w:rsidP="00FC6646">
      <w:pPr>
        <w:pStyle w:val="ListParagraph"/>
        <w:jc w:val="both"/>
        <w:rPr>
          <w:rFonts w:ascii="Calibri" w:hAnsi="Calibri"/>
          <w:szCs w:val="24"/>
          <w:lang w:val="en-GB"/>
        </w:rPr>
      </w:pPr>
      <w:r>
        <w:rPr>
          <w:rFonts w:ascii="Calibri" w:hAnsi="Calibri"/>
          <w:szCs w:val="24"/>
          <w:lang w:val="en-GB"/>
        </w:rPr>
        <w:t xml:space="preserve">To apply for this role please submit your CV &amp; covering letter specifying your salary expectation and notice period to </w:t>
      </w:r>
      <w:hyperlink r:id="rId7" w:history="1">
        <w:r w:rsidRPr="00E92AC5">
          <w:rPr>
            <w:rStyle w:val="Hyperlink"/>
            <w:rFonts w:ascii="Calibri" w:hAnsi="Calibri"/>
            <w:szCs w:val="24"/>
            <w:lang w:val="en-GB"/>
          </w:rPr>
          <w:t>uk_humanresources@vetoquinol.com</w:t>
        </w:r>
      </w:hyperlink>
    </w:p>
    <w:p w14:paraId="6B0DC372" w14:textId="77777777" w:rsidR="00B929C9" w:rsidRDefault="00B929C9" w:rsidP="00FC6646">
      <w:pPr>
        <w:pStyle w:val="ListParagraph"/>
        <w:jc w:val="both"/>
        <w:rPr>
          <w:rFonts w:ascii="Calibri" w:hAnsi="Calibri"/>
          <w:szCs w:val="24"/>
          <w:lang w:val="en-GB"/>
        </w:rPr>
      </w:pPr>
    </w:p>
    <w:p w14:paraId="0A0FD7B7" w14:textId="77777777" w:rsidR="00B929C9" w:rsidRPr="00731D83" w:rsidRDefault="00B929C9" w:rsidP="00FC6646">
      <w:pPr>
        <w:pStyle w:val="ListParagraph"/>
        <w:jc w:val="both"/>
        <w:rPr>
          <w:rFonts w:ascii="Calibri" w:hAnsi="Calibri"/>
          <w:b/>
          <w:szCs w:val="24"/>
          <w:lang w:val="en-GB"/>
        </w:rPr>
      </w:pPr>
      <w:r w:rsidRPr="00731D83">
        <w:rPr>
          <w:rFonts w:ascii="Calibri" w:hAnsi="Calibri"/>
          <w:b/>
          <w:szCs w:val="24"/>
          <w:lang w:val="en-GB"/>
        </w:rPr>
        <w:t xml:space="preserve">STRICTLY NO AGENCIES </w:t>
      </w:r>
    </w:p>
    <w:sectPr w:rsidR="00B929C9" w:rsidRPr="00731D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0040" w14:textId="77777777" w:rsidR="00DC6AE7" w:rsidRDefault="00DC6AE7" w:rsidP="00184B75">
      <w:r>
        <w:separator/>
      </w:r>
    </w:p>
  </w:endnote>
  <w:endnote w:type="continuationSeparator" w:id="0">
    <w:p w14:paraId="697A3306" w14:textId="77777777" w:rsidR="00DC6AE7" w:rsidRDefault="00DC6AE7" w:rsidP="0018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3F28" w14:textId="77777777" w:rsidR="00DC6AE7" w:rsidRDefault="00DC6AE7" w:rsidP="00184B75">
      <w:r>
        <w:separator/>
      </w:r>
    </w:p>
  </w:footnote>
  <w:footnote w:type="continuationSeparator" w:id="0">
    <w:p w14:paraId="4F66E21D" w14:textId="77777777" w:rsidR="00DC6AE7" w:rsidRDefault="00DC6AE7" w:rsidP="0018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1818" w14:textId="77777777" w:rsidR="00184B75" w:rsidRDefault="00184B75">
    <w:pPr>
      <w:pStyle w:val="Header"/>
    </w:pPr>
    <w:r>
      <w:rPr>
        <w:noProof/>
        <w:lang w:val="en-GB"/>
      </w:rPr>
      <w:drawing>
        <wp:anchor distT="0" distB="0" distL="114300" distR="114300" simplePos="0" relativeHeight="251658240" behindDoc="0" locked="0" layoutInCell="1" allowOverlap="1" wp14:anchorId="28E1E754" wp14:editId="7D744373">
          <wp:simplePos x="0" y="0"/>
          <wp:positionH relativeFrom="margin">
            <wp:posOffset>4425950</wp:posOffset>
          </wp:positionH>
          <wp:positionV relativeFrom="paragraph">
            <wp:posOffset>-201930</wp:posOffset>
          </wp:positionV>
          <wp:extent cx="1871498" cy="776386"/>
          <wp:effectExtent l="0" t="0" r="0" b="5080"/>
          <wp:wrapThrough wrapText="bothSides">
            <wp:wrapPolygon edited="0">
              <wp:start x="0" y="0"/>
              <wp:lineTo x="0" y="21211"/>
              <wp:lineTo x="21329" y="21211"/>
              <wp:lineTo x="21329" y="0"/>
              <wp:lineTo x="0" y="0"/>
            </wp:wrapPolygon>
          </wp:wrapThrough>
          <wp:docPr id="7" name="Picture 2" descr="cid:image001.png@01D2FAF5.A2B7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id:image001.png@01D2FAF5.A2B7ED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498" cy="7763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015"/>
    <w:multiLevelType w:val="hybridMultilevel"/>
    <w:tmpl w:val="470C1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0A61AA8"/>
    <w:multiLevelType w:val="hybridMultilevel"/>
    <w:tmpl w:val="DA1E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F3509"/>
    <w:multiLevelType w:val="hybridMultilevel"/>
    <w:tmpl w:val="D4EE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48"/>
    <w:rsid w:val="000945B8"/>
    <w:rsid w:val="00184B75"/>
    <w:rsid w:val="00211FF0"/>
    <w:rsid w:val="00222A2A"/>
    <w:rsid w:val="003243F2"/>
    <w:rsid w:val="00333361"/>
    <w:rsid w:val="003F5ADE"/>
    <w:rsid w:val="00425E34"/>
    <w:rsid w:val="004A3C25"/>
    <w:rsid w:val="00731D83"/>
    <w:rsid w:val="00742FB0"/>
    <w:rsid w:val="007A0748"/>
    <w:rsid w:val="00971A65"/>
    <w:rsid w:val="00B929C9"/>
    <w:rsid w:val="00BF155C"/>
    <w:rsid w:val="00D44D04"/>
    <w:rsid w:val="00DC6AE7"/>
    <w:rsid w:val="00F8419F"/>
    <w:rsid w:val="00FC6646"/>
    <w:rsid w:val="00FD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8347"/>
  <w15:chartTrackingRefBased/>
  <w15:docId w15:val="{866473DB-CA67-4A2C-97D3-CCFB15C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48"/>
    <w:pPr>
      <w:spacing w:after="0" w:line="240" w:lineRule="auto"/>
    </w:pPr>
    <w:rPr>
      <w:rFonts w:ascii="Times New Roman" w:eastAsia="Times New Roman" w:hAnsi="Times New Roman"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748"/>
    <w:pPr>
      <w:ind w:left="720"/>
      <w:contextualSpacing/>
    </w:pPr>
  </w:style>
  <w:style w:type="character" w:styleId="Hyperlink">
    <w:name w:val="Hyperlink"/>
    <w:basedOn w:val="DefaultParagraphFont"/>
    <w:uiPriority w:val="99"/>
    <w:unhideWhenUsed/>
    <w:rsid w:val="00B929C9"/>
    <w:rPr>
      <w:color w:val="0563C1" w:themeColor="hyperlink"/>
      <w:u w:val="single"/>
    </w:rPr>
  </w:style>
  <w:style w:type="paragraph" w:styleId="Header">
    <w:name w:val="header"/>
    <w:basedOn w:val="Normal"/>
    <w:link w:val="HeaderChar"/>
    <w:uiPriority w:val="99"/>
    <w:unhideWhenUsed/>
    <w:rsid w:val="00184B75"/>
    <w:pPr>
      <w:tabs>
        <w:tab w:val="center" w:pos="4513"/>
        <w:tab w:val="right" w:pos="9026"/>
      </w:tabs>
    </w:pPr>
  </w:style>
  <w:style w:type="character" w:customStyle="1" w:styleId="HeaderChar">
    <w:name w:val="Header Char"/>
    <w:basedOn w:val="DefaultParagraphFont"/>
    <w:link w:val="Header"/>
    <w:uiPriority w:val="99"/>
    <w:rsid w:val="00184B75"/>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unhideWhenUsed/>
    <w:rsid w:val="00184B75"/>
    <w:pPr>
      <w:tabs>
        <w:tab w:val="center" w:pos="4513"/>
        <w:tab w:val="right" w:pos="9026"/>
      </w:tabs>
    </w:pPr>
  </w:style>
  <w:style w:type="character" w:customStyle="1" w:styleId="FooterChar">
    <w:name w:val="Footer Char"/>
    <w:basedOn w:val="DefaultParagraphFont"/>
    <w:link w:val="Footer"/>
    <w:uiPriority w:val="99"/>
    <w:rsid w:val="00184B75"/>
    <w:rPr>
      <w:rFonts w:ascii="Times New Roman" w:eastAsia="Times New Roman" w:hAnsi="Times New Roman" w:cs="Times New Roman"/>
      <w:sz w:val="24"/>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_humanresources@vetoquin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ILES Laura</dc:creator>
  <cp:keywords/>
  <dc:description/>
  <cp:lastModifiedBy>FULCHER Becki</cp:lastModifiedBy>
  <cp:revision>3</cp:revision>
  <dcterms:created xsi:type="dcterms:W3CDTF">2022-03-04T10:48:00Z</dcterms:created>
  <dcterms:modified xsi:type="dcterms:W3CDTF">2022-03-10T09:08:00Z</dcterms:modified>
</cp:coreProperties>
</file>